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7C1CCC6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E5415D" w:rsidRPr="0058322F">
        <w:rPr>
          <w:rFonts w:ascii="Arial" w:hAnsi="Arial" w:cs="Arial"/>
          <w:b/>
          <w:bCs/>
          <w:sz w:val="22"/>
          <w:highlight w:val="yellow"/>
        </w:rPr>
        <w:t>DRAFT</w:t>
      </w:r>
      <w:r w:rsidR="00E5415D" w:rsidRPr="0058322F">
        <w:rPr>
          <w:rFonts w:ascii="Arial" w:hAnsi="Arial" w:cs="Arial"/>
          <w:b/>
          <w:bCs/>
          <w:sz w:val="22"/>
        </w:rPr>
        <w:t xml:space="preserve"> </w:t>
      </w:r>
      <w:r w:rsidR="00D24338" w:rsidRPr="0058322F">
        <w:rPr>
          <w:rFonts w:ascii="Arial" w:hAnsi="Arial" w:cs="Arial"/>
          <w:b/>
          <w:bCs/>
          <w:sz w:val="22"/>
        </w:rPr>
        <w:t>R2-1</w:t>
      </w:r>
      <w:r w:rsidR="00193164" w:rsidRPr="0058322F">
        <w:rPr>
          <w:rFonts w:ascii="Arial" w:hAnsi="Arial" w:cs="Arial"/>
          <w:b/>
          <w:bCs/>
          <w:sz w:val="22"/>
        </w:rPr>
        <w:t>9</w:t>
      </w:r>
      <w:r w:rsidR="00305918">
        <w:rPr>
          <w:rFonts w:ascii="Arial" w:hAnsi="Arial" w:cs="Arial"/>
          <w:b/>
          <w:bCs/>
          <w:sz w:val="22"/>
        </w:rPr>
        <w:t>14605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7B6DA5FE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6D1114" w:rsidRPr="0058322F">
        <w:rPr>
          <w:rFonts w:ascii="Arial" w:hAnsi="Arial" w:cs="Arial"/>
          <w:b/>
        </w:rPr>
        <w:t>[</w:t>
      </w:r>
      <w:r w:rsidR="006D1114" w:rsidRPr="0058322F">
        <w:rPr>
          <w:rFonts w:ascii="Arial" w:hAnsi="Arial" w:cs="Arial"/>
          <w:b/>
          <w:highlight w:val="yellow"/>
        </w:rPr>
        <w:t>DRAFT</w:t>
      </w:r>
      <w:r w:rsidR="006D1114" w:rsidRPr="0058322F">
        <w:rPr>
          <w:rFonts w:ascii="Arial" w:hAnsi="Arial" w:cs="Arial"/>
          <w:b/>
        </w:rPr>
        <w:t xml:space="preserve">] </w:t>
      </w:r>
      <w:r w:rsidR="00A8524C" w:rsidRPr="0058322F">
        <w:rPr>
          <w:rFonts w:ascii="Arial" w:hAnsi="Arial" w:cs="Arial"/>
        </w:rPr>
        <w:t>L</w:t>
      </w:r>
      <w:r w:rsidR="00A1443B" w:rsidRPr="0058322F">
        <w:rPr>
          <w:rFonts w:ascii="Arial" w:hAnsi="Arial" w:cs="Arial"/>
          <w:bCs/>
        </w:rPr>
        <w:t xml:space="preserve">S on </w:t>
      </w:r>
      <w:r w:rsidR="00CE4383" w:rsidRPr="0058322F">
        <w:rPr>
          <w:rFonts w:ascii="Arial" w:hAnsi="Arial" w:cs="Arial"/>
        </w:rPr>
        <w:t>Notification for Alternative QoS profiles</w:t>
      </w:r>
    </w:p>
    <w:p w14:paraId="4142800B" w14:textId="1C404AE0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-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1E418EEB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6722F9" w:rsidRPr="0058322F">
        <w:rPr>
          <w:rFonts w:ascii="Arial" w:hAnsi="Arial" w:cs="Arial"/>
          <w:bCs/>
        </w:rPr>
        <w:t>5G_V2X_NRSL-Core</w:t>
      </w:r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F23FFC" w:rsidRPr="0058322F">
        <w:rPr>
          <w:rFonts w:ascii="Arial" w:hAnsi="Arial" w:cs="Arial"/>
          <w:bCs/>
        </w:rPr>
        <w:t>Nokia [</w:t>
      </w:r>
      <w:r w:rsidR="00A8524C" w:rsidRPr="0058322F">
        <w:rPr>
          <w:rFonts w:ascii="Arial" w:hAnsi="Arial" w:cs="Arial"/>
          <w:bCs/>
          <w:highlight w:val="yellow"/>
        </w:rPr>
        <w:t>TSG RAN WG2</w:t>
      </w:r>
      <w:r w:rsidR="00F23FFC" w:rsidRPr="0058322F">
        <w:rPr>
          <w:rFonts w:ascii="Arial" w:hAnsi="Arial" w:cs="Arial"/>
          <w:bCs/>
        </w:rPr>
        <w:t>]</w:t>
      </w:r>
    </w:p>
    <w:p w14:paraId="706E9330" w14:textId="1DD386C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 xml:space="preserve">TSG </w:t>
      </w:r>
      <w:r w:rsidR="006722F9" w:rsidRPr="0058322F">
        <w:rPr>
          <w:rFonts w:ascii="Arial" w:hAnsi="Arial" w:cs="Arial"/>
          <w:bCs/>
        </w:rPr>
        <w:t>SA</w:t>
      </w:r>
      <w:r w:rsidR="00385529" w:rsidRPr="0058322F">
        <w:rPr>
          <w:rFonts w:ascii="Arial" w:hAnsi="Arial" w:cs="Arial"/>
          <w:bCs/>
        </w:rPr>
        <w:t xml:space="preserve"> WG</w:t>
      </w:r>
      <w:r w:rsidR="006722F9" w:rsidRPr="0058322F">
        <w:rPr>
          <w:rFonts w:ascii="Arial" w:hAnsi="Arial" w:cs="Arial"/>
          <w:bCs/>
        </w:rPr>
        <w:t>2</w:t>
      </w:r>
    </w:p>
    <w:p w14:paraId="4EFE95BE" w14:textId="38ECC05C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A5793C">
        <w:rPr>
          <w:rFonts w:ascii="Arial" w:hAnsi="Arial" w:cs="Arial"/>
          <w:bCs/>
        </w:rPr>
        <w:t>TSG RAN WG3</w:t>
      </w:r>
      <w:bookmarkStart w:id="0" w:name="_GoBack"/>
      <w:bookmarkEnd w:id="0"/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23EF3BA2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6722F9" w:rsidRPr="0058322F">
        <w:rPr>
          <w:rFonts w:cs="Arial"/>
          <w:b w:val="0"/>
          <w:bCs/>
        </w:rPr>
        <w:t>Benoist Sébire</w:t>
      </w:r>
    </w:p>
    <w:p w14:paraId="2748A78E" w14:textId="77626041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6722F9" w:rsidRPr="0058322F">
        <w:rPr>
          <w:rFonts w:cs="Arial"/>
          <w:b w:val="0"/>
          <w:bCs/>
        </w:rPr>
        <w:t>benoist.sebire</w:t>
      </w:r>
      <w:r w:rsidR="00385529" w:rsidRPr="0058322F">
        <w:rPr>
          <w:rFonts w:cs="Arial"/>
          <w:b w:val="0"/>
          <w:bCs/>
        </w:rPr>
        <w:t>@nokia.com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4FCBFE41" w14:textId="07C25A34" w:rsidR="00E7017E" w:rsidRPr="0058322F" w:rsidRDefault="008C3B31" w:rsidP="00E7017E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RAN2 has discussed the recent </w:t>
      </w:r>
      <w:r w:rsidR="00652AE8" w:rsidRPr="0058322F">
        <w:rPr>
          <w:rFonts w:ascii="Arial" w:hAnsi="Arial" w:cs="Arial"/>
        </w:rPr>
        <w:t xml:space="preserve">addition </w:t>
      </w:r>
      <w:r w:rsidR="00E62EA9" w:rsidRPr="0058322F">
        <w:rPr>
          <w:rFonts w:ascii="Arial" w:hAnsi="Arial" w:cs="Arial"/>
        </w:rPr>
        <w:t xml:space="preserve">for V2X </w:t>
      </w:r>
      <w:r w:rsidR="000454F3" w:rsidRPr="0058322F">
        <w:rPr>
          <w:rFonts w:ascii="Arial" w:hAnsi="Arial" w:cs="Arial"/>
        </w:rPr>
        <w:t xml:space="preserve">by SA2 </w:t>
      </w:r>
      <w:r w:rsidR="00652AE8" w:rsidRPr="0058322F">
        <w:rPr>
          <w:rFonts w:ascii="Arial" w:hAnsi="Arial" w:cs="Arial"/>
        </w:rPr>
        <w:t xml:space="preserve">of a notification mechanism involving the UE </w:t>
      </w:r>
      <w:r w:rsidR="000454F3" w:rsidRPr="0058322F">
        <w:rPr>
          <w:rFonts w:ascii="Arial" w:hAnsi="Arial" w:cs="Arial"/>
        </w:rPr>
        <w:t>about changes in the QoS parameters that the NG-RAN is currently fulfilling for a QoS Flow.</w:t>
      </w:r>
    </w:p>
    <w:p w14:paraId="6D6630CF" w14:textId="70939853" w:rsidR="007C5B57" w:rsidRPr="0058322F" w:rsidRDefault="00C77A2B" w:rsidP="00023195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>RAN2 has observed that, a</w:t>
      </w:r>
      <w:r w:rsidR="000A608C" w:rsidRPr="0058322F">
        <w:rPr>
          <w:rFonts w:ascii="Arial" w:hAnsi="Arial" w:cs="Arial"/>
        </w:rPr>
        <w:t xml:space="preserve">lthough such NAS signalling could be sent transparently through the RAN, it </w:t>
      </w:r>
      <w:r w:rsidR="00FF03E5" w:rsidRPr="0058322F">
        <w:rPr>
          <w:rFonts w:ascii="Arial" w:hAnsi="Arial" w:cs="Arial"/>
        </w:rPr>
        <w:t>would</w:t>
      </w:r>
      <w:r w:rsidR="000A608C" w:rsidRPr="0058322F">
        <w:rPr>
          <w:rFonts w:ascii="Arial" w:hAnsi="Arial" w:cs="Arial"/>
        </w:rPr>
        <w:t xml:space="preserve"> not </w:t>
      </w:r>
      <w:r w:rsidR="00FF03E5" w:rsidRPr="0058322F">
        <w:rPr>
          <w:rFonts w:ascii="Arial" w:hAnsi="Arial" w:cs="Arial"/>
        </w:rPr>
        <w:t xml:space="preserve">be </w:t>
      </w:r>
      <w:r w:rsidR="000A608C" w:rsidRPr="0058322F">
        <w:rPr>
          <w:rFonts w:ascii="Arial" w:hAnsi="Arial" w:cs="Arial"/>
        </w:rPr>
        <w:t xml:space="preserve">transparent to the RAN since it </w:t>
      </w:r>
      <w:r w:rsidR="00FF03E5" w:rsidRPr="0058322F">
        <w:rPr>
          <w:rFonts w:ascii="Arial" w:hAnsi="Arial" w:cs="Arial"/>
        </w:rPr>
        <w:t xml:space="preserve">would </w:t>
      </w:r>
      <w:r w:rsidR="000A608C" w:rsidRPr="0058322F">
        <w:rPr>
          <w:rFonts w:ascii="Arial" w:hAnsi="Arial" w:cs="Arial"/>
        </w:rPr>
        <w:t>require RAN resources to be sent over Uu.</w:t>
      </w:r>
      <w:r w:rsidR="00FF03E5" w:rsidRPr="0058322F">
        <w:rPr>
          <w:rFonts w:ascii="Arial" w:hAnsi="Arial" w:cs="Arial"/>
        </w:rPr>
        <w:t xml:space="preserve"> </w:t>
      </w:r>
      <w:r w:rsidRPr="0058322F">
        <w:rPr>
          <w:rFonts w:ascii="Arial" w:hAnsi="Arial" w:cs="Arial"/>
        </w:rPr>
        <w:t xml:space="preserve">And when the lack of resources </w:t>
      </w:r>
      <w:r w:rsidR="00023195" w:rsidRPr="0058322F">
        <w:rPr>
          <w:rFonts w:ascii="Arial" w:hAnsi="Arial" w:cs="Arial"/>
        </w:rPr>
        <w:t xml:space="preserve">would </w:t>
      </w:r>
      <w:r w:rsidRPr="0058322F">
        <w:rPr>
          <w:rFonts w:ascii="Arial" w:hAnsi="Arial" w:cs="Arial"/>
        </w:rPr>
        <w:t xml:space="preserve">trigger such signalling in the first place, consuming more resources </w:t>
      </w:r>
      <w:r w:rsidR="00023195" w:rsidRPr="0058322F">
        <w:rPr>
          <w:rFonts w:ascii="Arial" w:hAnsi="Arial" w:cs="Arial"/>
        </w:rPr>
        <w:t xml:space="preserve">to convey it </w:t>
      </w:r>
      <w:r w:rsidRPr="0058322F">
        <w:rPr>
          <w:rFonts w:ascii="Arial" w:hAnsi="Arial" w:cs="Arial"/>
        </w:rPr>
        <w:t>would actually worsen the problem.</w:t>
      </w:r>
      <w:r w:rsidR="00023195" w:rsidRPr="0058322F">
        <w:rPr>
          <w:rFonts w:ascii="Arial" w:hAnsi="Arial" w:cs="Arial"/>
        </w:rPr>
        <w:t xml:space="preserve"> I</w:t>
      </w:r>
      <w:r w:rsidR="00673893" w:rsidRPr="0058322F">
        <w:rPr>
          <w:rFonts w:ascii="Arial" w:hAnsi="Arial" w:cs="Arial"/>
        </w:rPr>
        <w:t>n bad radio conditions, one notification might set off a series of notifications</w:t>
      </w:r>
      <w:r w:rsidR="00ED7FC8" w:rsidRPr="0058322F">
        <w:rPr>
          <w:rFonts w:ascii="Arial" w:hAnsi="Arial" w:cs="Arial"/>
        </w:rPr>
        <w:t xml:space="preserve">, impairing the </w:t>
      </w:r>
      <w:r w:rsidR="00CD09E6" w:rsidRPr="0058322F">
        <w:rPr>
          <w:rFonts w:ascii="Arial" w:hAnsi="Arial" w:cs="Arial"/>
        </w:rPr>
        <w:t>useful throughput.</w:t>
      </w:r>
    </w:p>
    <w:p w14:paraId="6B719AB2" w14:textId="0433751E" w:rsidR="003D154C" w:rsidRPr="0058322F" w:rsidRDefault="003D154C" w:rsidP="00323FCA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In RAN2’s understanding, </w:t>
      </w:r>
      <w:r w:rsidR="00A54D98" w:rsidRPr="0058322F">
        <w:rPr>
          <w:rFonts w:ascii="Arial" w:hAnsi="Arial" w:cs="Arial"/>
        </w:rPr>
        <w:t>applications have been</w:t>
      </w:r>
      <w:r w:rsidR="00726DD5" w:rsidRPr="0058322F">
        <w:rPr>
          <w:rFonts w:ascii="Arial" w:hAnsi="Arial" w:cs="Arial"/>
        </w:rPr>
        <w:t xml:space="preserve"> dealing with varying radio conditions and throughputs</w:t>
      </w:r>
      <w:r w:rsidR="005130E4" w:rsidRPr="0058322F">
        <w:rPr>
          <w:rFonts w:ascii="Arial" w:hAnsi="Arial" w:cs="Arial"/>
        </w:rPr>
        <w:t xml:space="preserve">. </w:t>
      </w:r>
      <w:r w:rsidR="003229FB" w:rsidRPr="0058322F">
        <w:rPr>
          <w:rFonts w:ascii="Arial" w:hAnsi="Arial" w:cs="Arial"/>
        </w:rPr>
        <w:t>Also, b</w:t>
      </w:r>
      <w:r w:rsidR="005130E4" w:rsidRPr="0058322F">
        <w:rPr>
          <w:rFonts w:ascii="Arial" w:hAnsi="Arial" w:cs="Arial"/>
        </w:rPr>
        <w:t>ecause the available throughput is directly visible to the UE (through grants)</w:t>
      </w:r>
      <w:r w:rsidR="00925C71">
        <w:rPr>
          <w:rFonts w:ascii="Arial" w:hAnsi="Arial" w:cs="Arial"/>
        </w:rPr>
        <w:t>,</w:t>
      </w:r>
      <w:r w:rsidR="005130E4" w:rsidRPr="0058322F">
        <w:rPr>
          <w:rFonts w:ascii="Arial" w:hAnsi="Arial" w:cs="Arial"/>
        </w:rPr>
        <w:t xml:space="preserve"> and </w:t>
      </w:r>
      <w:r w:rsidR="00925C71">
        <w:rPr>
          <w:rFonts w:ascii="Arial" w:hAnsi="Arial" w:cs="Arial"/>
        </w:rPr>
        <w:t xml:space="preserve">because </w:t>
      </w:r>
      <w:r w:rsidR="005130E4" w:rsidRPr="0058322F">
        <w:rPr>
          <w:rFonts w:ascii="Arial" w:hAnsi="Arial" w:cs="Arial"/>
        </w:rPr>
        <w:t>TCP window management can efficiently manage variations</w:t>
      </w:r>
      <w:r w:rsidR="002C7081" w:rsidRPr="0058322F">
        <w:rPr>
          <w:rFonts w:ascii="Arial" w:hAnsi="Arial" w:cs="Arial"/>
        </w:rPr>
        <w:t xml:space="preserve">, doubts were expressed on the </w:t>
      </w:r>
      <w:r w:rsidR="00446165" w:rsidRPr="0058322F">
        <w:rPr>
          <w:rFonts w:ascii="Arial" w:hAnsi="Arial" w:cs="Arial"/>
        </w:rPr>
        <w:t>gains the notification would bring</w:t>
      </w:r>
      <w:r w:rsidR="002C7081" w:rsidRPr="0058322F">
        <w:rPr>
          <w:rFonts w:ascii="Arial" w:hAnsi="Arial" w:cs="Arial"/>
        </w:rPr>
        <w:t>.</w:t>
      </w:r>
      <w:r w:rsidR="008609CD">
        <w:rPr>
          <w:rFonts w:ascii="Arial" w:hAnsi="Arial" w:cs="Arial"/>
        </w:rPr>
        <w:t xml:space="preserve"> After all, why notifying the UE of an even</w:t>
      </w:r>
      <w:r w:rsidR="00932A4F">
        <w:rPr>
          <w:rFonts w:ascii="Arial" w:hAnsi="Arial" w:cs="Arial"/>
        </w:rPr>
        <w:t>t</w:t>
      </w:r>
      <w:r w:rsidR="008609CD">
        <w:rPr>
          <w:rFonts w:ascii="Arial" w:hAnsi="Arial" w:cs="Arial"/>
        </w:rPr>
        <w:t xml:space="preserve"> it has already observed </w:t>
      </w:r>
      <w:r w:rsidR="00932A4F">
        <w:rPr>
          <w:rFonts w:ascii="Arial" w:hAnsi="Arial" w:cs="Arial"/>
        </w:rPr>
        <w:t xml:space="preserve">at </w:t>
      </w:r>
      <w:r w:rsidR="008609CD">
        <w:rPr>
          <w:rFonts w:ascii="Arial" w:hAnsi="Arial" w:cs="Arial"/>
        </w:rPr>
        <w:t>first</w:t>
      </w:r>
      <w:r w:rsidR="00932A4F">
        <w:rPr>
          <w:rFonts w:ascii="Arial" w:hAnsi="Arial" w:cs="Arial"/>
        </w:rPr>
        <w:t xml:space="preserve"> </w:t>
      </w:r>
      <w:r w:rsidR="008609CD">
        <w:rPr>
          <w:rFonts w:ascii="Arial" w:hAnsi="Arial" w:cs="Arial"/>
        </w:rPr>
        <w:t>hand</w:t>
      </w:r>
      <w:r w:rsidR="00932A4F">
        <w:rPr>
          <w:rFonts w:ascii="Arial" w:hAnsi="Arial" w:cs="Arial"/>
        </w:rPr>
        <w:t>?</w:t>
      </w:r>
    </w:p>
    <w:p w14:paraId="7A9E92DE" w14:textId="1C5BC4D5" w:rsidR="002633C1" w:rsidRPr="0058322F" w:rsidRDefault="00DC6B12" w:rsidP="00323FCA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>R</w:t>
      </w:r>
      <w:r w:rsidR="00ED4D6A" w:rsidRPr="0058322F">
        <w:rPr>
          <w:rFonts w:ascii="Arial" w:hAnsi="Arial" w:cs="Arial"/>
        </w:rPr>
        <w:t xml:space="preserve">AN2 would also like to point out that in congested situation, the network </w:t>
      </w:r>
      <w:r w:rsidR="00CA284F" w:rsidRPr="0058322F">
        <w:rPr>
          <w:rFonts w:ascii="Arial" w:hAnsi="Arial" w:cs="Arial"/>
        </w:rPr>
        <w:t>will</w:t>
      </w:r>
      <w:r w:rsidR="00ED4D6A" w:rsidRPr="0058322F">
        <w:rPr>
          <w:rFonts w:ascii="Arial" w:hAnsi="Arial" w:cs="Arial"/>
        </w:rPr>
        <w:t xml:space="preserve"> not be able to notify all UEs</w:t>
      </w:r>
      <w:r w:rsidRPr="0058322F">
        <w:rPr>
          <w:rFonts w:ascii="Arial" w:hAnsi="Arial" w:cs="Arial"/>
        </w:rPr>
        <w:t xml:space="preserve"> and that applications will still have to be able </w:t>
      </w:r>
      <w:r w:rsidR="00323FCA" w:rsidRPr="0058322F">
        <w:rPr>
          <w:rFonts w:ascii="Arial" w:hAnsi="Arial" w:cs="Arial"/>
        </w:rPr>
        <w:t>to deal with varying radio conditions without the notifications</w:t>
      </w:r>
      <w:r w:rsidR="00446165" w:rsidRPr="0058322F">
        <w:rPr>
          <w:rFonts w:ascii="Arial" w:hAnsi="Arial" w:cs="Arial"/>
        </w:rPr>
        <w:t>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32F4E556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446165" w:rsidRPr="0058322F">
        <w:rPr>
          <w:rFonts w:ascii="Arial" w:hAnsi="Arial" w:cs="Arial"/>
          <w:b/>
        </w:rPr>
        <w:t>SA2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53AD43F4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7C5B57" w:rsidRPr="0058322F">
        <w:rPr>
          <w:rFonts w:ascii="Arial" w:hAnsi="Arial" w:cs="Arial"/>
          <w:bCs/>
        </w:rPr>
        <w:t>Given the serious drawbacks and doubts on possible gains,</w:t>
      </w:r>
      <w:r w:rsidR="007C5B57" w:rsidRPr="0058322F">
        <w:rPr>
          <w:rFonts w:ascii="Arial" w:hAnsi="Arial" w:cs="Arial"/>
          <w:b/>
        </w:rPr>
        <w:t xml:space="preserve"> </w:t>
      </w:r>
      <w:r w:rsidR="002A6E4C" w:rsidRPr="0058322F">
        <w:rPr>
          <w:rFonts w:ascii="Arial" w:hAnsi="Arial" w:cs="Arial"/>
        </w:rPr>
        <w:t xml:space="preserve">RAN2 respectfully asks </w:t>
      </w:r>
      <w:r w:rsidR="006722F9" w:rsidRPr="0058322F">
        <w:rPr>
          <w:rFonts w:ascii="Arial" w:hAnsi="Arial" w:cs="Arial"/>
        </w:rPr>
        <w:t xml:space="preserve">SA2 to reconsider notifying the UE </w:t>
      </w:r>
      <w:r w:rsidR="008C3B31" w:rsidRPr="0058322F">
        <w:rPr>
          <w:rFonts w:ascii="Arial" w:hAnsi="Arial" w:cs="Arial"/>
        </w:rPr>
        <w:t>about changes in the QoS parameters that the NG-RAN is currently fulfilling for a QoS Flow.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7A6C1055" w:rsidR="00892B0D" w:rsidRPr="0058322F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RAN2#109bis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>04 – 20 April 2020</w:t>
      </w:r>
      <w:r w:rsidR="00126CCE"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ab/>
        <w:t>Japan</w:t>
      </w:r>
    </w:p>
    <w:p w14:paraId="1EBB9015" w14:textId="77777777" w:rsidR="009E0233" w:rsidRPr="0058322F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 w:rsidRPr="005832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39F9E" w14:textId="77777777" w:rsidR="008C078A" w:rsidRDefault="008C078A">
      <w:r>
        <w:separator/>
      </w:r>
    </w:p>
  </w:endnote>
  <w:endnote w:type="continuationSeparator" w:id="0">
    <w:p w14:paraId="71E94904" w14:textId="77777777" w:rsidR="008C078A" w:rsidRDefault="008C078A">
      <w:r>
        <w:continuationSeparator/>
      </w:r>
    </w:p>
  </w:endnote>
  <w:endnote w:type="continuationNotice" w:id="1">
    <w:p w14:paraId="13CDDC5F" w14:textId="77777777" w:rsidR="008C078A" w:rsidRDefault="008C0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9E12D" w14:textId="77777777" w:rsidR="008C078A" w:rsidRDefault="008C078A">
      <w:r>
        <w:separator/>
      </w:r>
    </w:p>
  </w:footnote>
  <w:footnote w:type="continuationSeparator" w:id="0">
    <w:p w14:paraId="3AEC7E8D" w14:textId="77777777" w:rsidR="008C078A" w:rsidRDefault="008C078A">
      <w:r>
        <w:continuationSeparator/>
      </w:r>
    </w:p>
  </w:footnote>
  <w:footnote w:type="continuationNotice" w:id="1">
    <w:p w14:paraId="5CC0BE20" w14:textId="77777777" w:rsidR="008C078A" w:rsidRDefault="008C07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23195"/>
    <w:rsid w:val="0003565A"/>
    <w:rsid w:val="0003719B"/>
    <w:rsid w:val="000454F3"/>
    <w:rsid w:val="00045511"/>
    <w:rsid w:val="00086D22"/>
    <w:rsid w:val="000A608C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05918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53FB7"/>
    <w:rsid w:val="003632EE"/>
    <w:rsid w:val="003639E1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130E4"/>
    <w:rsid w:val="00547F83"/>
    <w:rsid w:val="00557D6F"/>
    <w:rsid w:val="0058322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2AE8"/>
    <w:rsid w:val="00667F66"/>
    <w:rsid w:val="006722F9"/>
    <w:rsid w:val="0067303B"/>
    <w:rsid w:val="00673893"/>
    <w:rsid w:val="006775AB"/>
    <w:rsid w:val="006A473B"/>
    <w:rsid w:val="006A6FB2"/>
    <w:rsid w:val="006B2129"/>
    <w:rsid w:val="006D1114"/>
    <w:rsid w:val="006F7688"/>
    <w:rsid w:val="00701A2B"/>
    <w:rsid w:val="007261FF"/>
    <w:rsid w:val="00726DD5"/>
    <w:rsid w:val="007822EF"/>
    <w:rsid w:val="00787EAC"/>
    <w:rsid w:val="007A671D"/>
    <w:rsid w:val="007C5B57"/>
    <w:rsid w:val="00806E3A"/>
    <w:rsid w:val="0084501F"/>
    <w:rsid w:val="00845F63"/>
    <w:rsid w:val="0084604E"/>
    <w:rsid w:val="008609CD"/>
    <w:rsid w:val="008612CD"/>
    <w:rsid w:val="00865ED7"/>
    <w:rsid w:val="00876787"/>
    <w:rsid w:val="00881F64"/>
    <w:rsid w:val="008831D9"/>
    <w:rsid w:val="00883DB4"/>
    <w:rsid w:val="00892B0D"/>
    <w:rsid w:val="008C078A"/>
    <w:rsid w:val="008C3B31"/>
    <w:rsid w:val="008D1B54"/>
    <w:rsid w:val="008F358E"/>
    <w:rsid w:val="008F581B"/>
    <w:rsid w:val="00907392"/>
    <w:rsid w:val="00916145"/>
    <w:rsid w:val="00923E7C"/>
    <w:rsid w:val="00925C71"/>
    <w:rsid w:val="00932A4F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5793C"/>
    <w:rsid w:val="00A6412A"/>
    <w:rsid w:val="00A64F79"/>
    <w:rsid w:val="00A8524C"/>
    <w:rsid w:val="00A87B43"/>
    <w:rsid w:val="00AA637B"/>
    <w:rsid w:val="00AD35B0"/>
    <w:rsid w:val="00AE5661"/>
    <w:rsid w:val="00AF3FA4"/>
    <w:rsid w:val="00AF6D3B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766CD"/>
    <w:rsid w:val="00C77A2B"/>
    <w:rsid w:val="00C866B0"/>
    <w:rsid w:val="00CA0491"/>
    <w:rsid w:val="00CA284F"/>
    <w:rsid w:val="00CB2DDF"/>
    <w:rsid w:val="00CD09E6"/>
    <w:rsid w:val="00CE4383"/>
    <w:rsid w:val="00D24338"/>
    <w:rsid w:val="00D31820"/>
    <w:rsid w:val="00D40BEF"/>
    <w:rsid w:val="00D42DF3"/>
    <w:rsid w:val="00D51822"/>
    <w:rsid w:val="00D65530"/>
    <w:rsid w:val="00D74A1C"/>
    <w:rsid w:val="00D75660"/>
    <w:rsid w:val="00D876BF"/>
    <w:rsid w:val="00DC6B12"/>
    <w:rsid w:val="00DC6C67"/>
    <w:rsid w:val="00DF7F04"/>
    <w:rsid w:val="00E077C7"/>
    <w:rsid w:val="00E5415D"/>
    <w:rsid w:val="00E57BA2"/>
    <w:rsid w:val="00E62EA9"/>
    <w:rsid w:val="00E7017E"/>
    <w:rsid w:val="00E73827"/>
    <w:rsid w:val="00E83F3C"/>
    <w:rsid w:val="00EC2503"/>
    <w:rsid w:val="00ED133C"/>
    <w:rsid w:val="00ED4B16"/>
    <w:rsid w:val="00ED4D6A"/>
    <w:rsid w:val="00ED7FC8"/>
    <w:rsid w:val="00F11820"/>
    <w:rsid w:val="00F17587"/>
    <w:rsid w:val="00F23FFC"/>
    <w:rsid w:val="00F32CDF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138</cp:revision>
  <cp:lastPrinted>2002-04-23T00:10:00Z</cp:lastPrinted>
  <dcterms:created xsi:type="dcterms:W3CDTF">2017-05-18T09:56:00Z</dcterms:created>
  <dcterms:modified xsi:type="dcterms:W3CDTF">2019-11-08T01:39:00Z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